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1039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Эзау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Эзау И.С. 21.06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 -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Шевролет 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 предназначенную для встречного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Эзау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объеме, ходатайств не заявил. Пояснил, что правонарушение допустил поскольку торопился.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ПДД РФ, горизонтальная разметка 1.1 разделяет транспортные потоки противоположенных направлений и обозначает границы полос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подпункта "г" маневр обгона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5" w:anchor="/document/1305770/entry/1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11.2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движения).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Эзау И.С. 21.06.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19 час. 52 мин. на 41 км. автодороги Нефтеюганск - Сургут, Нефтеюганский район, управляя транспортным средством Шевролет Ланос г/н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с выездом на полосу дороги предназначенную для встречного движения в зоне действия дорожного знака 3.20 «Обгон запрещен»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Эзау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Эзау И.С. 21.06.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19 час. 52 мин. на 41 км. автодороги Нефтеюганск - Сургут, Нефтеюганский район, управляя транспортным средством Шевролет Ланос г/н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с выездом на полосу дороги предназначенную для встречного движения в зоне действия дорожного знака 3.20 «Обгон запрещен»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Эзау И.С. 21.06.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19 час. 52 мин. на 41 км. автодороги Нефтеюганск - Сургут, Нефтеюганский район, управляя транспортным средством Шевролет Ланос г/н </w:t>
      </w:r>
      <w:r>
        <w:rPr>
          <w:rStyle w:val="cat-UserDefinedgrp-34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с выездом на полосу дороги предназначенную для встречного движения в зоне действия дорожного знака 3.20 «Обгон запрещен» с пересечением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Шевролет Ланос г/н </w:t>
      </w:r>
      <w:r>
        <w:rPr>
          <w:rStyle w:val="cat-UserDefinedgrp-34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транспортного средства путем выезда на полосу дороги предназначенную для встречного движения в зоне действия дорожного знака 3.20 «Обгон запрещен» </w:t>
      </w:r>
      <w:r>
        <w:rPr>
          <w:rFonts w:ascii="Times New Roman" w:eastAsia="Times New Roman" w:hAnsi="Times New Roman" w:cs="Times New Roman"/>
          <w:sz w:val="28"/>
          <w:szCs w:val="28"/>
        </w:rPr>
        <w:t>с пересечением дор</w:t>
      </w:r>
      <w:r>
        <w:rPr>
          <w:rFonts w:ascii="Times New Roman" w:eastAsia="Times New Roman" w:hAnsi="Times New Roman" w:cs="Times New Roman"/>
          <w:sz w:val="28"/>
          <w:szCs w:val="28"/>
        </w:rPr>
        <w:t>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Эзау Игоря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509100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38634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